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FC56E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46A5" w:rsidRDefault="00FC56E3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HIPAA and Appropriate Social Media use in Health C</w:t>
      </w:r>
      <w:r w:rsidR="0092054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are</w:t>
      </w:r>
    </w:p>
    <w:p w:rsidR="00670330" w:rsidRDefault="006703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FC56E3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FC56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FC56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FC56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FC56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F2BAB" w:rsidRDefault="001F2BA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16882" w:rsidRDefault="00316882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90FAF" w:rsidRPr="00490FAF" w:rsidRDefault="00FC56E3" w:rsidP="00490FA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F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HIPAA and Appropriate </w:t>
      </w:r>
      <w:r w:rsidR="00920540">
        <w:rPr>
          <w:rFonts w:ascii="Times New Roman" w:hAnsi="Times New Roman" w:cs="Times New Roman"/>
          <w:b/>
          <w:sz w:val="24"/>
          <w:szCs w:val="24"/>
        </w:rPr>
        <w:t>Social Media use in Health Care</w:t>
      </w:r>
    </w:p>
    <w:p w:rsidR="004F3BF4" w:rsidRDefault="00FC56E3" w:rsidP="00F90DB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12B41">
        <w:rPr>
          <w:rFonts w:ascii="Times New Roman" w:hAnsi="Times New Roman" w:cs="Times New Roman"/>
          <w:sz w:val="24"/>
          <w:szCs w:val="24"/>
        </w:rPr>
        <w:t>In the U</w:t>
      </w:r>
      <w:r w:rsidR="007B22BE">
        <w:rPr>
          <w:rFonts w:ascii="Times New Roman" w:hAnsi="Times New Roman" w:cs="Times New Roman"/>
          <w:sz w:val="24"/>
          <w:szCs w:val="24"/>
        </w:rPr>
        <w:t xml:space="preserve">nited </w:t>
      </w:r>
      <w:r w:rsidRPr="00812B41">
        <w:rPr>
          <w:rFonts w:ascii="Times New Roman" w:hAnsi="Times New Roman" w:cs="Times New Roman"/>
          <w:sz w:val="24"/>
          <w:szCs w:val="24"/>
        </w:rPr>
        <w:t>S</w:t>
      </w:r>
      <w:r w:rsidR="007B22BE">
        <w:rPr>
          <w:rFonts w:ascii="Times New Roman" w:hAnsi="Times New Roman" w:cs="Times New Roman"/>
          <w:sz w:val="24"/>
          <w:szCs w:val="24"/>
        </w:rPr>
        <w:t>tates</w:t>
      </w:r>
      <w:r w:rsidRPr="00812B41">
        <w:rPr>
          <w:rFonts w:ascii="Times New Roman" w:hAnsi="Times New Roman" w:cs="Times New Roman"/>
          <w:sz w:val="24"/>
          <w:szCs w:val="24"/>
        </w:rPr>
        <w:t xml:space="preserve">, patient confidentiality has been safeguarded for </w:t>
      </w:r>
      <w:r w:rsidRPr="00812B41">
        <w:rPr>
          <w:rFonts w:ascii="Times New Roman" w:hAnsi="Times New Roman" w:cs="Times New Roman"/>
          <w:sz w:val="24"/>
          <w:szCs w:val="24"/>
        </w:rPr>
        <w:t>constitutional rights and patient's privacy rights, governed by the fifth and fourteenth amendment of the US constitution. These amendments protect against the invasions of privacy without any court order by</w:t>
      </w:r>
      <w:r w:rsidR="00893287">
        <w:rPr>
          <w:rFonts w:ascii="Times New Roman" w:hAnsi="Times New Roman" w:cs="Times New Roman"/>
          <w:sz w:val="24"/>
          <w:szCs w:val="24"/>
        </w:rPr>
        <w:t xml:space="preserve"> the state and federal entities.</w:t>
      </w:r>
      <w:r w:rsidRPr="00812B41">
        <w:rPr>
          <w:rFonts w:ascii="Times New Roman" w:hAnsi="Times New Roman" w:cs="Times New Roman"/>
          <w:sz w:val="24"/>
          <w:szCs w:val="24"/>
        </w:rPr>
        <w:t xml:space="preserve"> Each state in th</w:t>
      </w:r>
      <w:r w:rsidRPr="00812B41">
        <w:rPr>
          <w:rFonts w:ascii="Times New Roman" w:hAnsi="Times New Roman" w:cs="Times New Roman"/>
          <w:sz w:val="24"/>
          <w:szCs w:val="24"/>
        </w:rPr>
        <w:t xml:space="preserve">e US has imposed state laws that ensure the confidentiality of the patient-doctor </w:t>
      </w:r>
      <w:r w:rsidR="00CB7DB6">
        <w:rPr>
          <w:rFonts w:ascii="Times New Roman" w:hAnsi="Times New Roman" w:cs="Times New Roman"/>
          <w:sz w:val="24"/>
          <w:szCs w:val="24"/>
        </w:rPr>
        <w:t>data</w:t>
      </w:r>
      <w:r w:rsidRPr="00812B41">
        <w:rPr>
          <w:rFonts w:ascii="Times New Roman" w:hAnsi="Times New Roman" w:cs="Times New Roman"/>
          <w:sz w:val="24"/>
          <w:szCs w:val="24"/>
        </w:rPr>
        <w:t xml:space="preserve">. The privacy rule on </w:t>
      </w:r>
      <w:r w:rsidRPr="00812B41">
        <w:rPr>
          <w:rFonts w:ascii="Times New Roman" w:hAnsi="Times New Roman" w:cs="Times New Roman"/>
          <w:sz w:val="24"/>
          <w:szCs w:val="24"/>
        </w:rPr>
        <w:t xml:space="preserve">Health Insurance Portability and Accountability Act of 1996 (HIPAA) sets a national protection baseline for </w:t>
      </w:r>
      <w:r w:rsidRPr="00812B41">
        <w:rPr>
          <w:rFonts w:ascii="Times New Roman" w:hAnsi="Times New Roman" w:cs="Times New Roman"/>
          <w:sz w:val="24"/>
          <w:szCs w:val="24"/>
        </w:rPr>
        <w:t xml:space="preserve">identified health </w:t>
      </w:r>
      <w:r w:rsidR="008E32EB">
        <w:rPr>
          <w:rFonts w:ascii="Times New Roman" w:hAnsi="Times New Roman" w:cs="Times New Roman"/>
          <w:sz w:val="24"/>
          <w:szCs w:val="24"/>
        </w:rPr>
        <w:t xml:space="preserve">data </w:t>
      </w:r>
      <w:r w:rsidRPr="00812B41">
        <w:rPr>
          <w:rFonts w:ascii="Times New Roman" w:hAnsi="Times New Roman" w:cs="Times New Roman"/>
          <w:sz w:val="24"/>
          <w:szCs w:val="24"/>
        </w:rPr>
        <w:t xml:space="preserve">which states use as a guideline. </w:t>
      </w:r>
      <w:r w:rsidR="00920540">
        <w:rPr>
          <w:rFonts w:ascii="Times New Roman" w:hAnsi="Times New Roman" w:cs="Times New Roman"/>
          <w:sz w:val="24"/>
          <w:szCs w:val="24"/>
        </w:rPr>
        <w:t>Besides, t</w:t>
      </w:r>
      <w:r w:rsidRPr="00812B41">
        <w:rPr>
          <w:rFonts w:ascii="Times New Roman" w:hAnsi="Times New Roman" w:cs="Times New Roman"/>
          <w:sz w:val="24"/>
          <w:szCs w:val="24"/>
        </w:rPr>
        <w:t>he rule also permits authorized medical practitioners to give patients a choice whether they can disclose their health information to other people for essential purposes like healthcare operations and treatme</w:t>
      </w:r>
      <w:r w:rsidRPr="00812B41">
        <w:rPr>
          <w:rFonts w:ascii="Times New Roman" w:hAnsi="Times New Roman" w:cs="Times New Roman"/>
          <w:sz w:val="24"/>
          <w:szCs w:val="24"/>
        </w:rPr>
        <w:t>nt (Tovino, 2016).</w:t>
      </w:r>
      <w:r w:rsidR="002358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DB0" w:rsidRDefault="00FC56E3" w:rsidP="00F90DB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235837">
        <w:rPr>
          <w:rFonts w:ascii="Times New Roman" w:hAnsi="Times New Roman" w:cs="Times New Roman"/>
          <w:sz w:val="24"/>
          <w:szCs w:val="24"/>
        </w:rPr>
        <w:t xml:space="preserve">atients must obtain a Notice of Privacy Practices that meets the standards of the pertinent state laws and HIPAA and sign to acknowledge the notice </w:t>
      </w:r>
      <w:r w:rsidR="00BC5B52">
        <w:rPr>
          <w:rFonts w:ascii="Times New Roman" w:hAnsi="Times New Roman" w:cs="Times New Roman"/>
          <w:sz w:val="24"/>
          <w:szCs w:val="24"/>
        </w:rPr>
        <w:t xml:space="preserve">in using entities to </w:t>
      </w:r>
      <w:r w:rsidR="00CB7DB6">
        <w:rPr>
          <w:rFonts w:ascii="Times New Roman" w:hAnsi="Times New Roman" w:cs="Times New Roman"/>
          <w:sz w:val="24"/>
          <w:szCs w:val="24"/>
        </w:rPr>
        <w:t>utilizing</w:t>
      </w:r>
      <w:r w:rsidR="00BC5B52">
        <w:rPr>
          <w:rFonts w:ascii="Times New Roman" w:hAnsi="Times New Roman" w:cs="Times New Roman"/>
          <w:sz w:val="24"/>
          <w:szCs w:val="24"/>
        </w:rPr>
        <w:t xml:space="preserve"> or </w:t>
      </w:r>
      <w:r w:rsidR="008E32EB">
        <w:rPr>
          <w:rFonts w:ascii="Times New Roman" w:hAnsi="Times New Roman" w:cs="Times New Roman"/>
          <w:sz w:val="24"/>
          <w:szCs w:val="24"/>
        </w:rPr>
        <w:t xml:space="preserve">rather </w:t>
      </w:r>
      <w:r w:rsidR="00CB7DB6">
        <w:rPr>
          <w:rFonts w:ascii="Times New Roman" w:hAnsi="Times New Roman" w:cs="Times New Roman"/>
          <w:sz w:val="24"/>
          <w:szCs w:val="24"/>
        </w:rPr>
        <w:t>unfolding</w:t>
      </w:r>
      <w:r w:rsidRPr="00235837">
        <w:rPr>
          <w:rFonts w:ascii="Times New Roman" w:hAnsi="Times New Roman" w:cs="Times New Roman"/>
          <w:sz w:val="24"/>
          <w:szCs w:val="24"/>
        </w:rPr>
        <w:t xml:space="preserve"> the patient's Protecte</w:t>
      </w:r>
      <w:bookmarkStart w:id="0" w:name="_GoBack"/>
      <w:bookmarkEnd w:id="0"/>
      <w:r w:rsidRPr="00235837">
        <w:rPr>
          <w:rFonts w:ascii="Times New Roman" w:hAnsi="Times New Roman" w:cs="Times New Roman"/>
          <w:sz w:val="24"/>
          <w:szCs w:val="24"/>
        </w:rPr>
        <w:t>d Health Information (PHI).</w:t>
      </w:r>
      <w:r w:rsidRPr="00F90DB0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4C77B3">
        <w:rPr>
          <w:rFonts w:ascii="Times New Roman" w:eastAsiaTheme="minorHAnsi" w:hAnsi="Times New Roman" w:cs="Times New Roman"/>
          <w:sz w:val="24"/>
          <w:szCs w:val="24"/>
        </w:rPr>
        <w:t xml:space="preserve">Therefore PHI </w:t>
      </w:r>
      <w:r w:rsidR="00471409">
        <w:rPr>
          <w:rFonts w:ascii="Times New Roman" w:eastAsiaTheme="minorHAnsi" w:hAnsi="Times New Roman" w:cs="Times New Roman"/>
          <w:sz w:val="24"/>
          <w:szCs w:val="24"/>
        </w:rPr>
        <w:t xml:space="preserve">is a patient's medical information, including conversations between them and medical practitioners </w:t>
      </w:r>
      <w:r w:rsidR="004F3BF4">
        <w:rPr>
          <w:rFonts w:ascii="Times New Roman" w:eastAsiaTheme="minorHAnsi" w:hAnsi="Times New Roman" w:cs="Times New Roman"/>
          <w:sz w:val="24"/>
          <w:szCs w:val="24"/>
        </w:rPr>
        <w:t>regarding their treatment</w:t>
      </w:r>
      <w:r w:rsidR="0042615F">
        <w:rPr>
          <w:rFonts w:ascii="Times New Roman" w:eastAsiaTheme="minorHAnsi" w:hAnsi="Times New Roman" w:cs="Times New Roman"/>
          <w:sz w:val="24"/>
          <w:szCs w:val="24"/>
        </w:rPr>
        <w:t>, and it is under HIPAA</w:t>
      </w:r>
      <w:r w:rsidR="001F2555">
        <w:rPr>
          <w:rFonts w:ascii="Times New Roman" w:eastAsiaTheme="minorHAnsi" w:hAnsi="Times New Roman" w:cs="Times New Roman"/>
          <w:sz w:val="24"/>
          <w:szCs w:val="24"/>
        </w:rPr>
        <w:t xml:space="preserve"> (</w:t>
      </w:r>
      <w:r w:rsidR="001F2555">
        <w:rPr>
          <w:rFonts w:ascii="Times New Roman" w:hAnsi="Times New Roman" w:cs="Times New Roman"/>
          <w:sz w:val="24"/>
          <w:szCs w:val="24"/>
        </w:rPr>
        <w:t xml:space="preserve">Cohen &amp; Mello, </w:t>
      </w:r>
      <w:r w:rsidR="001F2555" w:rsidRPr="00F50724">
        <w:rPr>
          <w:rFonts w:ascii="Times New Roman" w:hAnsi="Times New Roman" w:cs="Times New Roman"/>
          <w:sz w:val="24"/>
          <w:szCs w:val="24"/>
        </w:rPr>
        <w:t>2018)</w:t>
      </w:r>
      <w:r w:rsidR="004F3BF4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r w:rsidRPr="00F90DB0">
        <w:rPr>
          <w:rFonts w:ascii="Times New Roman" w:hAnsi="Times New Roman" w:cs="Times New Roman"/>
          <w:sz w:val="24"/>
          <w:szCs w:val="24"/>
        </w:rPr>
        <w:t xml:space="preserve">The patients have the right under HIPAA and pertinent state laws to request and receive the PHI disclosures' accounts. </w:t>
      </w:r>
      <w:r w:rsidR="00920540">
        <w:rPr>
          <w:rFonts w:ascii="Times New Roman" w:hAnsi="Times New Roman" w:cs="Times New Roman"/>
          <w:sz w:val="24"/>
          <w:szCs w:val="24"/>
        </w:rPr>
        <w:t>On the other hand, h</w:t>
      </w:r>
      <w:r w:rsidRPr="00F90DB0">
        <w:rPr>
          <w:rFonts w:ascii="Times New Roman" w:hAnsi="Times New Roman" w:cs="Times New Roman"/>
          <w:sz w:val="24"/>
          <w:szCs w:val="24"/>
        </w:rPr>
        <w:t>ealth</w:t>
      </w:r>
      <w:r w:rsidR="00F93099">
        <w:rPr>
          <w:rFonts w:ascii="Times New Roman" w:hAnsi="Times New Roman" w:cs="Times New Roman"/>
          <w:sz w:val="24"/>
          <w:szCs w:val="24"/>
        </w:rPr>
        <w:t xml:space="preserve"> </w:t>
      </w:r>
      <w:r w:rsidRPr="00F90DB0">
        <w:rPr>
          <w:rFonts w:ascii="Times New Roman" w:hAnsi="Times New Roman" w:cs="Times New Roman"/>
          <w:sz w:val="24"/>
          <w:szCs w:val="24"/>
        </w:rPr>
        <w:t>care providers must keep records and implement procedures that aid them in accounting for authorized disclosure</w:t>
      </w:r>
      <w:r w:rsidRPr="00F90DB0">
        <w:rPr>
          <w:rFonts w:ascii="Times New Roman" w:hAnsi="Times New Roman" w:cs="Times New Roman"/>
          <w:sz w:val="24"/>
          <w:szCs w:val="24"/>
        </w:rPr>
        <w:t>s and payment or treatment disclosures. Health</w:t>
      </w:r>
      <w:r w:rsidR="00F93099">
        <w:rPr>
          <w:rFonts w:ascii="Times New Roman" w:hAnsi="Times New Roman" w:cs="Times New Roman"/>
          <w:sz w:val="24"/>
          <w:szCs w:val="24"/>
        </w:rPr>
        <w:t xml:space="preserve"> </w:t>
      </w:r>
      <w:r w:rsidRPr="00F90DB0">
        <w:rPr>
          <w:rFonts w:ascii="Times New Roman" w:hAnsi="Times New Roman" w:cs="Times New Roman"/>
          <w:sz w:val="24"/>
          <w:szCs w:val="24"/>
        </w:rPr>
        <w:t xml:space="preserve">care practitioners must </w:t>
      </w:r>
      <w:r w:rsidR="00F93099">
        <w:rPr>
          <w:rFonts w:ascii="Times New Roman" w:hAnsi="Times New Roman" w:cs="Times New Roman"/>
          <w:sz w:val="24"/>
          <w:szCs w:val="24"/>
        </w:rPr>
        <w:t xml:space="preserve">also </w:t>
      </w:r>
      <w:r w:rsidRPr="00F90DB0">
        <w:rPr>
          <w:rFonts w:ascii="Times New Roman" w:hAnsi="Times New Roman" w:cs="Times New Roman"/>
          <w:sz w:val="24"/>
          <w:szCs w:val="24"/>
        </w:rPr>
        <w:t>ensure the authorization from the patient or legal representative during the revelation, PHI, and which information does not require the p</w:t>
      </w:r>
      <w:r w:rsidR="00A97B69">
        <w:rPr>
          <w:rFonts w:ascii="Times New Roman" w:hAnsi="Times New Roman" w:cs="Times New Roman"/>
          <w:sz w:val="24"/>
          <w:szCs w:val="24"/>
        </w:rPr>
        <w:t>atient's permission.</w:t>
      </w:r>
      <w:r w:rsidR="00465B3C">
        <w:rPr>
          <w:rFonts w:ascii="Times New Roman" w:hAnsi="Times New Roman" w:cs="Times New Roman"/>
          <w:sz w:val="24"/>
          <w:szCs w:val="24"/>
        </w:rPr>
        <w:t xml:space="preserve"> Several activities are considered as a breach of PHI under HI</w:t>
      </w:r>
      <w:r w:rsidR="00920540">
        <w:rPr>
          <w:rFonts w:ascii="Times New Roman" w:hAnsi="Times New Roman" w:cs="Times New Roman"/>
          <w:sz w:val="24"/>
          <w:szCs w:val="24"/>
        </w:rPr>
        <w:t>PAA. One of them is if a health</w:t>
      </w:r>
      <w:r w:rsidR="00465B3C">
        <w:rPr>
          <w:rFonts w:ascii="Times New Roman" w:hAnsi="Times New Roman" w:cs="Times New Roman"/>
          <w:sz w:val="24"/>
          <w:szCs w:val="24"/>
        </w:rPr>
        <w:t>care worker shares the details of their patient on a social media platform such as names and illness without the patient's consent</w:t>
      </w:r>
      <w:r w:rsidR="008A1270">
        <w:rPr>
          <w:rFonts w:ascii="Times New Roman" w:hAnsi="Times New Roman" w:cs="Times New Roman"/>
          <w:sz w:val="24"/>
          <w:szCs w:val="24"/>
        </w:rPr>
        <w:t>.</w:t>
      </w:r>
      <w:r w:rsidR="000D35B7">
        <w:rPr>
          <w:rFonts w:ascii="Times New Roman" w:hAnsi="Times New Roman" w:cs="Times New Roman"/>
          <w:sz w:val="24"/>
          <w:szCs w:val="24"/>
        </w:rPr>
        <w:t xml:space="preserve"> Although it may seem harmless, t</w:t>
      </w:r>
      <w:r w:rsidR="008A1270">
        <w:rPr>
          <w:rFonts w:ascii="Times New Roman" w:hAnsi="Times New Roman" w:cs="Times New Roman"/>
          <w:sz w:val="24"/>
          <w:szCs w:val="24"/>
        </w:rPr>
        <w:t xml:space="preserve">his act breaches and violates HIPAA rules </w:t>
      </w:r>
      <w:r w:rsidR="00920540">
        <w:rPr>
          <w:rFonts w:ascii="Times New Roman" w:hAnsi="Times New Roman" w:cs="Times New Roman"/>
          <w:sz w:val="24"/>
          <w:szCs w:val="24"/>
        </w:rPr>
        <w:lastRenderedPageBreak/>
        <w:t>even if the health</w:t>
      </w:r>
      <w:r w:rsidR="008A1270">
        <w:rPr>
          <w:rFonts w:ascii="Times New Roman" w:hAnsi="Times New Roman" w:cs="Times New Roman"/>
          <w:sz w:val="24"/>
          <w:szCs w:val="24"/>
        </w:rPr>
        <w:t>care worker shared a photo of the patient because someone can identify them. Mishandling patient records</w:t>
      </w:r>
      <w:r w:rsidR="0013719B">
        <w:rPr>
          <w:rFonts w:ascii="Times New Roman" w:hAnsi="Times New Roman" w:cs="Times New Roman"/>
          <w:sz w:val="24"/>
          <w:szCs w:val="24"/>
        </w:rPr>
        <w:t xml:space="preserve"> such as the patient’s charts, tests, or notes</w:t>
      </w:r>
      <w:r w:rsidR="008A1270">
        <w:rPr>
          <w:rFonts w:ascii="Times New Roman" w:hAnsi="Times New Roman" w:cs="Times New Roman"/>
          <w:sz w:val="24"/>
          <w:szCs w:val="24"/>
        </w:rPr>
        <w:t xml:space="preserve"> is also an activity that is considered a violation of the PHI under the HIPAA law</w:t>
      </w:r>
      <w:r w:rsidR="004361AC">
        <w:rPr>
          <w:rFonts w:ascii="Times New Roman" w:hAnsi="Times New Roman" w:cs="Times New Roman"/>
          <w:sz w:val="24"/>
          <w:szCs w:val="24"/>
        </w:rPr>
        <w:t xml:space="preserve"> (Greevy, </w:t>
      </w:r>
      <w:r w:rsidR="004361AC" w:rsidRPr="002875A6">
        <w:rPr>
          <w:rFonts w:ascii="Times New Roman" w:hAnsi="Times New Roman" w:cs="Times New Roman"/>
          <w:sz w:val="24"/>
          <w:szCs w:val="24"/>
        </w:rPr>
        <w:t>2017)</w:t>
      </w:r>
      <w:r w:rsidR="008A1270">
        <w:rPr>
          <w:rFonts w:ascii="Times New Roman" w:hAnsi="Times New Roman" w:cs="Times New Roman"/>
          <w:sz w:val="24"/>
          <w:szCs w:val="24"/>
        </w:rPr>
        <w:t xml:space="preserve">. </w:t>
      </w:r>
      <w:r w:rsidR="002A72BF">
        <w:rPr>
          <w:rFonts w:ascii="Times New Roman" w:hAnsi="Times New Roman" w:cs="Times New Roman"/>
          <w:sz w:val="24"/>
          <w:szCs w:val="24"/>
        </w:rPr>
        <w:t xml:space="preserve">Such records need to be kept out of sight in a safe file cabinet to protect the patient’s medical history. </w:t>
      </w:r>
    </w:p>
    <w:p w:rsidR="00D6390F" w:rsidRDefault="00FC56E3" w:rsidP="00A7421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media in health</w:t>
      </w:r>
      <w:r w:rsidR="00846813">
        <w:rPr>
          <w:rFonts w:ascii="Times New Roman" w:hAnsi="Times New Roman" w:cs="Times New Roman"/>
          <w:sz w:val="24"/>
          <w:szCs w:val="24"/>
        </w:rPr>
        <w:t>care</w:t>
      </w:r>
      <w:r>
        <w:rPr>
          <w:rFonts w:ascii="Times New Roman" w:hAnsi="Times New Roman" w:cs="Times New Roman"/>
          <w:sz w:val="24"/>
          <w:szCs w:val="24"/>
        </w:rPr>
        <w:t xml:space="preserve"> provides health</w:t>
      </w:r>
      <w:r w:rsidR="007B333C">
        <w:rPr>
          <w:rFonts w:ascii="Times New Roman" w:hAnsi="Times New Roman" w:cs="Times New Roman"/>
          <w:sz w:val="24"/>
          <w:szCs w:val="24"/>
        </w:rPr>
        <w:t>care work</w:t>
      </w:r>
      <w:r>
        <w:rPr>
          <w:rFonts w:ascii="Times New Roman" w:hAnsi="Times New Roman" w:cs="Times New Roman"/>
          <w:sz w:val="24"/>
          <w:szCs w:val="24"/>
        </w:rPr>
        <w:t>ers with tools to debate health</w:t>
      </w:r>
      <w:r w:rsidR="007B333C">
        <w:rPr>
          <w:rFonts w:ascii="Times New Roman" w:hAnsi="Times New Roman" w:cs="Times New Roman"/>
          <w:sz w:val="24"/>
          <w:szCs w:val="24"/>
        </w:rPr>
        <w:t>care practices issues and policies, interact and educate the public</w:t>
      </w:r>
      <w:r w:rsidR="008B5D17">
        <w:rPr>
          <w:rFonts w:ascii="Times New Roman" w:hAnsi="Times New Roman" w:cs="Times New Roman"/>
          <w:sz w:val="24"/>
          <w:szCs w:val="24"/>
        </w:rPr>
        <w:t xml:space="preserve">, </w:t>
      </w:r>
      <w:r w:rsidR="007B333C">
        <w:rPr>
          <w:rFonts w:ascii="Times New Roman" w:hAnsi="Times New Roman" w:cs="Times New Roman"/>
          <w:sz w:val="24"/>
          <w:szCs w:val="24"/>
        </w:rPr>
        <w:t>and</w:t>
      </w:r>
      <w:r w:rsidR="008B5D17">
        <w:rPr>
          <w:rFonts w:ascii="Times New Roman" w:hAnsi="Times New Roman" w:cs="Times New Roman"/>
          <w:sz w:val="24"/>
          <w:szCs w:val="24"/>
        </w:rPr>
        <w:t xml:space="preserve"> promote healthy behaviors. </w:t>
      </w:r>
      <w:r w:rsidR="0058117B">
        <w:rPr>
          <w:rFonts w:ascii="Times New Roman" w:hAnsi="Times New Roman" w:cs="Times New Roman"/>
          <w:sz w:val="24"/>
          <w:szCs w:val="24"/>
        </w:rPr>
        <w:t>It is also a</w:t>
      </w:r>
      <w:r>
        <w:rPr>
          <w:rFonts w:ascii="Times New Roman" w:hAnsi="Times New Roman" w:cs="Times New Roman"/>
          <w:sz w:val="24"/>
          <w:szCs w:val="24"/>
        </w:rPr>
        <w:t>n important platform for health</w:t>
      </w:r>
      <w:r w:rsidR="0058117B">
        <w:rPr>
          <w:rFonts w:ascii="Times New Roman" w:hAnsi="Times New Roman" w:cs="Times New Roman"/>
          <w:sz w:val="24"/>
          <w:szCs w:val="24"/>
        </w:rPr>
        <w:t xml:space="preserve">care practitioners and organizations because of social networking platforms. </w:t>
      </w:r>
      <w:r>
        <w:rPr>
          <w:rFonts w:ascii="Times New Roman" w:hAnsi="Times New Roman" w:cs="Times New Roman"/>
          <w:sz w:val="24"/>
          <w:szCs w:val="24"/>
        </w:rPr>
        <w:t>Notably, i</w:t>
      </w:r>
      <w:r w:rsidR="00C9675D">
        <w:rPr>
          <w:rFonts w:ascii="Times New Roman" w:hAnsi="Times New Roman" w:cs="Times New Roman"/>
          <w:sz w:val="24"/>
          <w:szCs w:val="24"/>
        </w:rPr>
        <w:t xml:space="preserve">n </w:t>
      </w:r>
      <w:r w:rsidR="002A325F">
        <w:rPr>
          <w:rFonts w:ascii="Times New Roman" w:hAnsi="Times New Roman" w:cs="Times New Roman"/>
          <w:sz w:val="24"/>
          <w:szCs w:val="24"/>
        </w:rPr>
        <w:t xml:space="preserve">these </w:t>
      </w:r>
      <w:r w:rsidR="00C9675D">
        <w:rPr>
          <w:rFonts w:ascii="Times New Roman" w:hAnsi="Times New Roman" w:cs="Times New Roman"/>
          <w:sz w:val="24"/>
          <w:szCs w:val="24"/>
        </w:rPr>
        <w:t>social networking</w:t>
      </w:r>
      <w:r w:rsidR="002A325F">
        <w:rPr>
          <w:rFonts w:ascii="Times New Roman" w:hAnsi="Times New Roman" w:cs="Times New Roman"/>
          <w:sz w:val="24"/>
          <w:szCs w:val="24"/>
        </w:rPr>
        <w:t xml:space="preserve"> platforms</w:t>
      </w:r>
      <w:r w:rsidR="00C9675D">
        <w:rPr>
          <w:rFonts w:ascii="Times New Roman" w:hAnsi="Times New Roman" w:cs="Times New Roman"/>
          <w:sz w:val="24"/>
          <w:szCs w:val="24"/>
        </w:rPr>
        <w:t>, health care workers get to build and maintain professional relationships with their fellow medical pr</w:t>
      </w:r>
      <w:r w:rsidR="002A325F">
        <w:rPr>
          <w:rFonts w:ascii="Times New Roman" w:hAnsi="Times New Roman" w:cs="Times New Roman"/>
          <w:sz w:val="24"/>
          <w:szCs w:val="24"/>
        </w:rPr>
        <w:t>ac</w:t>
      </w:r>
      <w:r w:rsidR="00C9675D">
        <w:rPr>
          <w:rFonts w:ascii="Times New Roman" w:hAnsi="Times New Roman" w:cs="Times New Roman"/>
          <w:sz w:val="24"/>
          <w:szCs w:val="24"/>
        </w:rPr>
        <w:t>titioners</w:t>
      </w:r>
      <w:r w:rsidR="002A325F">
        <w:rPr>
          <w:rFonts w:ascii="Times New Roman" w:hAnsi="Times New Roman" w:cs="Times New Roman"/>
          <w:sz w:val="24"/>
          <w:szCs w:val="24"/>
        </w:rPr>
        <w:t xml:space="preserve"> while also</w:t>
      </w:r>
      <w:r w:rsidR="00C9675D">
        <w:rPr>
          <w:rFonts w:ascii="Times New Roman" w:hAnsi="Times New Roman" w:cs="Times New Roman"/>
          <w:sz w:val="24"/>
          <w:szCs w:val="24"/>
        </w:rPr>
        <w:t xml:space="preserve"> g</w:t>
      </w:r>
      <w:r w:rsidR="002A325F">
        <w:rPr>
          <w:rFonts w:ascii="Times New Roman" w:hAnsi="Times New Roman" w:cs="Times New Roman"/>
          <w:sz w:val="24"/>
          <w:szCs w:val="24"/>
        </w:rPr>
        <w:t>aining</w:t>
      </w:r>
      <w:r w:rsidR="00C9675D">
        <w:rPr>
          <w:rFonts w:ascii="Times New Roman" w:hAnsi="Times New Roman" w:cs="Times New Roman"/>
          <w:sz w:val="24"/>
          <w:szCs w:val="24"/>
        </w:rPr>
        <w:t xml:space="preserve"> access to information and resources which they use for their professional development. </w:t>
      </w:r>
    </w:p>
    <w:p w:rsidR="0024206C" w:rsidRDefault="00FC56E3" w:rsidP="0024206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health</w:t>
      </w:r>
      <w:r w:rsidR="00846813">
        <w:rPr>
          <w:rFonts w:ascii="Times New Roman" w:hAnsi="Times New Roman" w:cs="Times New Roman"/>
          <w:sz w:val="24"/>
          <w:szCs w:val="24"/>
        </w:rPr>
        <w:t xml:space="preserve">care practitioners to use social media appropriately, they </w:t>
      </w:r>
      <w:r w:rsidR="00382382">
        <w:rPr>
          <w:rFonts w:ascii="Times New Roman" w:hAnsi="Times New Roman" w:cs="Times New Roman"/>
          <w:sz w:val="24"/>
          <w:szCs w:val="24"/>
        </w:rPr>
        <w:t xml:space="preserve">need to use specific networking platforms related to their field to educate patients about serious health issues. </w:t>
      </w:r>
      <w:r w:rsidR="0091748B">
        <w:rPr>
          <w:rFonts w:ascii="Times New Roman" w:hAnsi="Times New Roman" w:cs="Times New Roman"/>
          <w:sz w:val="24"/>
          <w:szCs w:val="24"/>
        </w:rPr>
        <w:t>In</w:t>
      </w:r>
      <w:r w:rsidR="00382382">
        <w:rPr>
          <w:rFonts w:ascii="Times New Roman" w:hAnsi="Times New Roman" w:cs="Times New Roman"/>
          <w:sz w:val="24"/>
          <w:szCs w:val="24"/>
        </w:rPr>
        <w:t xml:space="preserve"> this day and age, people can do a quick goo</w:t>
      </w:r>
      <w:r w:rsidR="00CE70AC">
        <w:rPr>
          <w:rFonts w:ascii="Times New Roman" w:hAnsi="Times New Roman" w:cs="Times New Roman"/>
          <w:sz w:val="24"/>
          <w:szCs w:val="24"/>
        </w:rPr>
        <w:t>gle search on their symptoms and get doze</w:t>
      </w:r>
      <w:r w:rsidR="0091748B">
        <w:rPr>
          <w:rFonts w:ascii="Times New Roman" w:hAnsi="Times New Roman" w:cs="Times New Roman"/>
          <w:sz w:val="24"/>
          <w:szCs w:val="24"/>
        </w:rPr>
        <w:t>ns of results with what they might</w:t>
      </w:r>
      <w:r w:rsidR="00CE70AC">
        <w:rPr>
          <w:rFonts w:ascii="Times New Roman" w:hAnsi="Times New Roman" w:cs="Times New Roman"/>
          <w:sz w:val="24"/>
          <w:szCs w:val="24"/>
        </w:rPr>
        <w:t xml:space="preserve"> be suffering from. </w:t>
      </w:r>
      <w:r w:rsidR="0091748B">
        <w:rPr>
          <w:rFonts w:ascii="Times New Roman" w:hAnsi="Times New Roman" w:cs="Times New Roman"/>
          <w:sz w:val="24"/>
          <w:szCs w:val="24"/>
        </w:rPr>
        <w:t xml:space="preserve">Therefore it is important to </w:t>
      </w:r>
      <w:r w:rsidR="00942E43">
        <w:rPr>
          <w:rFonts w:ascii="Times New Roman" w:hAnsi="Times New Roman" w:cs="Times New Roman"/>
          <w:sz w:val="24"/>
          <w:szCs w:val="24"/>
        </w:rPr>
        <w:t>create a forum that provides people with safe medical advice</w:t>
      </w:r>
      <w:r w:rsidR="00381692">
        <w:rPr>
          <w:rFonts w:ascii="Times New Roman" w:hAnsi="Times New Roman" w:cs="Times New Roman"/>
          <w:sz w:val="24"/>
          <w:szCs w:val="24"/>
        </w:rPr>
        <w:t xml:space="preserve"> and solution</w:t>
      </w:r>
      <w:r w:rsidR="00012E5E">
        <w:rPr>
          <w:rFonts w:ascii="Times New Roman" w:hAnsi="Times New Roman" w:cs="Times New Roman"/>
          <w:sz w:val="24"/>
          <w:szCs w:val="24"/>
        </w:rPr>
        <w:t xml:space="preserve"> they can follow</w:t>
      </w:r>
      <w:r w:rsidR="00222166">
        <w:rPr>
          <w:rFonts w:ascii="Times New Roman" w:hAnsi="Times New Roman" w:cs="Times New Roman"/>
          <w:sz w:val="24"/>
          <w:szCs w:val="24"/>
        </w:rPr>
        <w:t xml:space="preserve"> (Lu et al., </w:t>
      </w:r>
      <w:r w:rsidR="00222166" w:rsidRPr="00CB683F">
        <w:rPr>
          <w:rFonts w:ascii="Times New Roman" w:hAnsi="Times New Roman" w:cs="Times New Roman"/>
          <w:sz w:val="24"/>
          <w:szCs w:val="24"/>
        </w:rPr>
        <w:t>2017)</w:t>
      </w:r>
      <w:r w:rsidR="00942E43">
        <w:rPr>
          <w:rFonts w:ascii="Times New Roman" w:hAnsi="Times New Roman" w:cs="Times New Roman"/>
          <w:sz w:val="24"/>
          <w:szCs w:val="24"/>
        </w:rPr>
        <w:t xml:space="preserve">. </w:t>
      </w:r>
      <w:r w:rsidR="00862DB1">
        <w:rPr>
          <w:rFonts w:ascii="Times New Roman" w:hAnsi="Times New Roman" w:cs="Times New Roman"/>
          <w:sz w:val="24"/>
          <w:szCs w:val="24"/>
        </w:rPr>
        <w:t>For instance</w:t>
      </w:r>
      <w:r w:rsidR="00CE70AC">
        <w:rPr>
          <w:rFonts w:ascii="Times New Roman" w:hAnsi="Times New Roman" w:cs="Times New Roman"/>
          <w:sz w:val="24"/>
          <w:szCs w:val="24"/>
        </w:rPr>
        <w:t>, in the ongoing case of the Covid-19 pandemic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health</w:t>
      </w:r>
      <w:r w:rsidR="000F543C">
        <w:rPr>
          <w:rFonts w:ascii="Times New Roman" w:hAnsi="Times New Roman" w:cs="Times New Roman"/>
          <w:sz w:val="24"/>
          <w:szCs w:val="24"/>
        </w:rPr>
        <w:t>care bodies like the World Health Organization have used social media</w:t>
      </w:r>
      <w:r w:rsidR="00C37924">
        <w:rPr>
          <w:rFonts w:ascii="Times New Roman" w:hAnsi="Times New Roman" w:cs="Times New Roman"/>
          <w:sz w:val="24"/>
          <w:szCs w:val="24"/>
        </w:rPr>
        <w:t xml:space="preserve"> platforms</w:t>
      </w:r>
      <w:r w:rsidR="000F543C">
        <w:rPr>
          <w:rFonts w:ascii="Times New Roman" w:hAnsi="Times New Roman" w:cs="Times New Roman"/>
          <w:sz w:val="24"/>
          <w:szCs w:val="24"/>
        </w:rPr>
        <w:t xml:space="preserve"> to provide </w:t>
      </w:r>
      <w:r w:rsidR="00A74219">
        <w:rPr>
          <w:rFonts w:ascii="Times New Roman" w:hAnsi="Times New Roman" w:cs="Times New Roman"/>
          <w:sz w:val="24"/>
          <w:szCs w:val="24"/>
        </w:rPr>
        <w:t>accurate information regarding the symptoms and what one mu</w:t>
      </w:r>
      <w:r w:rsidR="000F543C">
        <w:rPr>
          <w:rFonts w:ascii="Times New Roman" w:hAnsi="Times New Roman" w:cs="Times New Roman"/>
          <w:sz w:val="24"/>
          <w:szCs w:val="24"/>
        </w:rPr>
        <w:t xml:space="preserve">st do if they feel sick. It has also educated people on what to do so that </w:t>
      </w:r>
      <w:r w:rsidR="00D6390F">
        <w:rPr>
          <w:rFonts w:ascii="Times New Roman" w:hAnsi="Times New Roman" w:cs="Times New Roman"/>
          <w:sz w:val="24"/>
          <w:szCs w:val="24"/>
        </w:rPr>
        <w:t>they do not contract the virus, such as keeping social distance and washing hands regularly</w:t>
      </w:r>
      <w:r w:rsidR="00313FD5">
        <w:rPr>
          <w:rFonts w:ascii="Times New Roman" w:hAnsi="Times New Roman" w:cs="Times New Roman"/>
          <w:sz w:val="24"/>
          <w:szCs w:val="24"/>
        </w:rPr>
        <w:t xml:space="preserve"> (Surani et al., </w:t>
      </w:r>
      <w:r w:rsidR="00313FD5" w:rsidRPr="00CB683F">
        <w:rPr>
          <w:rFonts w:ascii="Times New Roman" w:hAnsi="Times New Roman" w:cs="Times New Roman"/>
          <w:sz w:val="24"/>
          <w:szCs w:val="24"/>
        </w:rPr>
        <w:t>2017).</w:t>
      </w:r>
      <w:r w:rsidR="00313FD5">
        <w:rPr>
          <w:rFonts w:ascii="Times New Roman" w:hAnsi="Times New Roman" w:cs="Times New Roman"/>
          <w:sz w:val="24"/>
          <w:szCs w:val="24"/>
        </w:rPr>
        <w:t xml:space="preserve"> </w:t>
      </w:r>
      <w:r w:rsidR="00C37924">
        <w:rPr>
          <w:rFonts w:ascii="Times New Roman" w:hAnsi="Times New Roman" w:cs="Times New Roman"/>
          <w:sz w:val="24"/>
          <w:szCs w:val="24"/>
        </w:rPr>
        <w:t xml:space="preserve">Instead of sharing a photo on </w:t>
      </w:r>
      <w:r w:rsidR="00D7196A">
        <w:rPr>
          <w:rFonts w:ascii="Times New Roman" w:hAnsi="Times New Roman" w:cs="Times New Roman"/>
          <w:sz w:val="24"/>
          <w:szCs w:val="24"/>
        </w:rPr>
        <w:t>one’s personal Facebook page like Jane did regarding a patient’</w:t>
      </w:r>
      <w:r w:rsidR="00E77202">
        <w:rPr>
          <w:rFonts w:ascii="Times New Roman" w:hAnsi="Times New Roman" w:cs="Times New Roman"/>
          <w:sz w:val="24"/>
          <w:szCs w:val="24"/>
        </w:rPr>
        <w:t xml:space="preserve">s journey, the use of media sharing sites like YouTube can be beneficial to the people. This is because </w:t>
      </w:r>
      <w:r w:rsidR="00A43707">
        <w:rPr>
          <w:rFonts w:ascii="Times New Roman" w:hAnsi="Times New Roman" w:cs="Times New Roman"/>
          <w:sz w:val="24"/>
          <w:szCs w:val="24"/>
        </w:rPr>
        <w:t xml:space="preserve">they provide </w:t>
      </w:r>
      <w:r w:rsidR="00FB5465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A43707">
        <w:rPr>
          <w:rFonts w:ascii="Times New Roman" w:hAnsi="Times New Roman" w:cs="Times New Roman"/>
          <w:sz w:val="24"/>
          <w:szCs w:val="24"/>
        </w:rPr>
        <w:t>educative information about medicine</w:t>
      </w:r>
      <w:r w:rsidR="00313FD5">
        <w:rPr>
          <w:rFonts w:ascii="Times New Roman" w:hAnsi="Times New Roman" w:cs="Times New Roman"/>
          <w:sz w:val="24"/>
          <w:szCs w:val="24"/>
        </w:rPr>
        <w:t xml:space="preserve"> in general, such as th</w:t>
      </w:r>
      <w:r w:rsidR="00801A44">
        <w:rPr>
          <w:rFonts w:ascii="Times New Roman" w:hAnsi="Times New Roman" w:cs="Times New Roman"/>
          <w:sz w:val="24"/>
          <w:szCs w:val="24"/>
        </w:rPr>
        <w:t>e Doctors’ Channel</w:t>
      </w:r>
      <w:r w:rsidR="003362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621D" w:rsidRPr="0024206C" w:rsidRDefault="00FC56E3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50724" w:rsidRDefault="00FC56E3" w:rsidP="00F5072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50724">
        <w:rPr>
          <w:rFonts w:ascii="Times New Roman" w:hAnsi="Times New Roman" w:cs="Times New Roman"/>
          <w:sz w:val="24"/>
          <w:szCs w:val="24"/>
        </w:rPr>
        <w:t>Cohen, I. G., &amp; Mello, M. M. (2018). HIPAA and protecting health information in the 21st century. </w:t>
      </w:r>
      <w:r w:rsidRPr="00F50724">
        <w:rPr>
          <w:rFonts w:ascii="Times New Roman" w:hAnsi="Times New Roman" w:cs="Times New Roman"/>
          <w:i/>
          <w:iCs/>
          <w:sz w:val="24"/>
          <w:szCs w:val="24"/>
        </w:rPr>
        <w:t>Jama</w:t>
      </w:r>
      <w:r w:rsidRPr="00F50724">
        <w:rPr>
          <w:rFonts w:ascii="Times New Roman" w:hAnsi="Times New Roman" w:cs="Times New Roman"/>
          <w:sz w:val="24"/>
          <w:szCs w:val="24"/>
        </w:rPr>
        <w:t>, </w:t>
      </w:r>
      <w:r w:rsidRPr="00F50724">
        <w:rPr>
          <w:rFonts w:ascii="Times New Roman" w:hAnsi="Times New Roman" w:cs="Times New Roman"/>
          <w:i/>
          <w:iCs/>
          <w:sz w:val="24"/>
          <w:szCs w:val="24"/>
        </w:rPr>
        <w:t>320</w:t>
      </w:r>
      <w:r w:rsidRPr="00F50724">
        <w:rPr>
          <w:rFonts w:ascii="Times New Roman" w:hAnsi="Times New Roman" w:cs="Times New Roman"/>
          <w:sz w:val="24"/>
          <w:szCs w:val="24"/>
        </w:rPr>
        <w:t>(3), 231-232.</w:t>
      </w:r>
    </w:p>
    <w:p w:rsidR="002875A6" w:rsidRDefault="00FC56E3" w:rsidP="00F5072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875A6">
        <w:rPr>
          <w:rFonts w:ascii="Times New Roman" w:hAnsi="Times New Roman" w:cs="Times New Roman"/>
          <w:sz w:val="24"/>
          <w:szCs w:val="24"/>
        </w:rPr>
        <w:t>Greevy, H. (2017). HIPAA Breach Report for October 2017. </w:t>
      </w:r>
      <w:r w:rsidRPr="002875A6">
        <w:rPr>
          <w:rFonts w:ascii="Times New Roman" w:hAnsi="Times New Roman" w:cs="Times New Roman"/>
          <w:i/>
          <w:iCs/>
          <w:sz w:val="24"/>
          <w:szCs w:val="24"/>
        </w:rPr>
        <w:t>Telehealth and Medicine Today</w:t>
      </w:r>
      <w:r w:rsidRPr="002875A6">
        <w:rPr>
          <w:rFonts w:ascii="Times New Roman" w:hAnsi="Times New Roman" w:cs="Times New Roman"/>
          <w:sz w:val="24"/>
          <w:szCs w:val="24"/>
        </w:rPr>
        <w:t>, </w:t>
      </w:r>
      <w:r w:rsidRPr="002875A6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2875A6">
        <w:rPr>
          <w:rFonts w:ascii="Times New Roman" w:hAnsi="Times New Roman" w:cs="Times New Roman"/>
          <w:sz w:val="24"/>
          <w:szCs w:val="24"/>
        </w:rPr>
        <w:t>(6).</w:t>
      </w:r>
    </w:p>
    <w:p w:rsidR="00CB683F" w:rsidRDefault="00FC56E3" w:rsidP="00F5072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B683F">
        <w:rPr>
          <w:rFonts w:ascii="Times New Roman" w:hAnsi="Times New Roman" w:cs="Times New Roman"/>
          <w:sz w:val="24"/>
          <w:szCs w:val="24"/>
        </w:rPr>
        <w:t>Lu, Y., Wu, Y., Liu, J., Li, J., &amp; Zhang, P. (2017). Understanding health care social media use from different stakeholder perspectives: a content a</w:t>
      </w:r>
      <w:r w:rsidRPr="00CB683F">
        <w:rPr>
          <w:rFonts w:ascii="Times New Roman" w:hAnsi="Times New Roman" w:cs="Times New Roman"/>
          <w:sz w:val="24"/>
          <w:szCs w:val="24"/>
        </w:rPr>
        <w:t>nalysis of an online health community. </w:t>
      </w:r>
      <w:r w:rsidRPr="00CB683F">
        <w:rPr>
          <w:rFonts w:ascii="Times New Roman" w:hAnsi="Times New Roman" w:cs="Times New Roman"/>
          <w:i/>
          <w:iCs/>
          <w:sz w:val="24"/>
          <w:szCs w:val="24"/>
        </w:rPr>
        <w:t>Journal of medical Internet research</w:t>
      </w:r>
      <w:r w:rsidRPr="00CB683F">
        <w:rPr>
          <w:rFonts w:ascii="Times New Roman" w:hAnsi="Times New Roman" w:cs="Times New Roman"/>
          <w:sz w:val="24"/>
          <w:szCs w:val="24"/>
        </w:rPr>
        <w:t>, </w:t>
      </w:r>
      <w:r w:rsidRPr="00CB683F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CB683F">
        <w:rPr>
          <w:rFonts w:ascii="Times New Roman" w:hAnsi="Times New Roman" w:cs="Times New Roman"/>
          <w:sz w:val="24"/>
          <w:szCs w:val="24"/>
        </w:rPr>
        <w:t>(4), e109.</w:t>
      </w:r>
    </w:p>
    <w:p w:rsidR="00CB683F" w:rsidRDefault="00FC56E3" w:rsidP="00F5072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B683F">
        <w:rPr>
          <w:rFonts w:ascii="Times New Roman" w:hAnsi="Times New Roman" w:cs="Times New Roman"/>
          <w:sz w:val="24"/>
          <w:szCs w:val="24"/>
        </w:rPr>
        <w:t>Surani, Z., Hirani, R., Elias, A., Quisenberry, L., Varon, J., Surani, S., &amp; Surani, S. (2017). Social media usage among health care providers. </w:t>
      </w:r>
      <w:r w:rsidRPr="00CB683F">
        <w:rPr>
          <w:rFonts w:ascii="Times New Roman" w:hAnsi="Times New Roman" w:cs="Times New Roman"/>
          <w:i/>
          <w:iCs/>
          <w:sz w:val="24"/>
          <w:szCs w:val="24"/>
        </w:rPr>
        <w:t>BMC research notes</w:t>
      </w:r>
      <w:r w:rsidRPr="00CB683F">
        <w:rPr>
          <w:rFonts w:ascii="Times New Roman" w:hAnsi="Times New Roman" w:cs="Times New Roman"/>
          <w:sz w:val="24"/>
          <w:szCs w:val="24"/>
        </w:rPr>
        <w:t>, </w:t>
      </w:r>
      <w:r w:rsidRPr="00CB683F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CB683F">
        <w:rPr>
          <w:rFonts w:ascii="Times New Roman" w:hAnsi="Times New Roman" w:cs="Times New Roman"/>
          <w:sz w:val="24"/>
          <w:szCs w:val="24"/>
        </w:rPr>
        <w:t>(1), 654.</w:t>
      </w:r>
    </w:p>
    <w:p w:rsidR="006E03FF" w:rsidRPr="006E03FF" w:rsidRDefault="00FC56E3" w:rsidP="00F5072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E03FF">
        <w:rPr>
          <w:rFonts w:ascii="Times New Roman" w:hAnsi="Times New Roman" w:cs="Times New Roman"/>
          <w:sz w:val="24"/>
          <w:szCs w:val="24"/>
        </w:rPr>
        <w:t>Tovino, S. A. (2016). Teaching the HIPAA privacy rule. . Louis ULJ, 61, 469.</w:t>
      </w:r>
    </w:p>
    <w:p w:rsidR="006E03FF" w:rsidRDefault="006E03FF" w:rsidP="00F5072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6E03FF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6E3" w:rsidRDefault="00FC56E3">
      <w:pPr>
        <w:spacing w:after="0" w:line="240" w:lineRule="auto"/>
      </w:pPr>
      <w:r>
        <w:separator/>
      </w:r>
    </w:p>
  </w:endnote>
  <w:endnote w:type="continuationSeparator" w:id="0">
    <w:p w:rsidR="00FC56E3" w:rsidRDefault="00FC5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6E3" w:rsidRDefault="00FC56E3">
      <w:pPr>
        <w:spacing w:after="0" w:line="240" w:lineRule="auto"/>
      </w:pPr>
      <w:r>
        <w:separator/>
      </w:r>
    </w:p>
  </w:footnote>
  <w:footnote w:type="continuationSeparator" w:id="0">
    <w:p w:rsidR="00FC56E3" w:rsidRDefault="00FC5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FC56E3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CB7DB6">
      <w:rPr>
        <w:rFonts w:ascii="Times New Roman" w:hAnsi="Times New Roman" w:cs="Times New Roman"/>
        <w:noProof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FC56E3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BC5B52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735F"/>
    <w:rsid w:val="00012E5E"/>
    <w:rsid w:val="00036DF7"/>
    <w:rsid w:val="00037935"/>
    <w:rsid w:val="000711C8"/>
    <w:rsid w:val="00081700"/>
    <w:rsid w:val="00087D1F"/>
    <w:rsid w:val="000917D6"/>
    <w:rsid w:val="000A0EE3"/>
    <w:rsid w:val="000C0F5C"/>
    <w:rsid w:val="000C6E24"/>
    <w:rsid w:val="000D35B7"/>
    <w:rsid w:val="000F543C"/>
    <w:rsid w:val="000F7CEA"/>
    <w:rsid w:val="00116F43"/>
    <w:rsid w:val="001352AF"/>
    <w:rsid w:val="0013719B"/>
    <w:rsid w:val="00144E7C"/>
    <w:rsid w:val="001A1B17"/>
    <w:rsid w:val="001A6ADA"/>
    <w:rsid w:val="001B3270"/>
    <w:rsid w:val="001C46EE"/>
    <w:rsid w:val="001D5F47"/>
    <w:rsid w:val="001F2555"/>
    <w:rsid w:val="001F2BAB"/>
    <w:rsid w:val="00217690"/>
    <w:rsid w:val="00222166"/>
    <w:rsid w:val="00230911"/>
    <w:rsid w:val="00235837"/>
    <w:rsid w:val="0024206C"/>
    <w:rsid w:val="00243DE6"/>
    <w:rsid w:val="00245191"/>
    <w:rsid w:val="00267895"/>
    <w:rsid w:val="00270179"/>
    <w:rsid w:val="00277F2B"/>
    <w:rsid w:val="002875A6"/>
    <w:rsid w:val="002878D1"/>
    <w:rsid w:val="00296D15"/>
    <w:rsid w:val="002A325F"/>
    <w:rsid w:val="002A72BF"/>
    <w:rsid w:val="002C6778"/>
    <w:rsid w:val="002D44AA"/>
    <w:rsid w:val="002F4546"/>
    <w:rsid w:val="00313FD5"/>
    <w:rsid w:val="00316882"/>
    <w:rsid w:val="00321908"/>
    <w:rsid w:val="003362DA"/>
    <w:rsid w:val="00381692"/>
    <w:rsid w:val="00382382"/>
    <w:rsid w:val="003A5B56"/>
    <w:rsid w:val="003C36DC"/>
    <w:rsid w:val="003F4969"/>
    <w:rsid w:val="003F769A"/>
    <w:rsid w:val="0042615F"/>
    <w:rsid w:val="00433554"/>
    <w:rsid w:val="004361AC"/>
    <w:rsid w:val="00440180"/>
    <w:rsid w:val="004551C5"/>
    <w:rsid w:val="00457CB7"/>
    <w:rsid w:val="00465B3C"/>
    <w:rsid w:val="00471409"/>
    <w:rsid w:val="00490FAF"/>
    <w:rsid w:val="00491022"/>
    <w:rsid w:val="00497A0C"/>
    <w:rsid w:val="004B224B"/>
    <w:rsid w:val="004C77B3"/>
    <w:rsid w:val="004E58F2"/>
    <w:rsid w:val="004F3BF4"/>
    <w:rsid w:val="00534E89"/>
    <w:rsid w:val="00540307"/>
    <w:rsid w:val="0058117B"/>
    <w:rsid w:val="00593B43"/>
    <w:rsid w:val="005A73A1"/>
    <w:rsid w:val="006109FE"/>
    <w:rsid w:val="00670330"/>
    <w:rsid w:val="00672FE1"/>
    <w:rsid w:val="0067621D"/>
    <w:rsid w:val="00680B08"/>
    <w:rsid w:val="006A048F"/>
    <w:rsid w:val="006A67DD"/>
    <w:rsid w:val="006D2E26"/>
    <w:rsid w:val="006E03FF"/>
    <w:rsid w:val="00701629"/>
    <w:rsid w:val="00703454"/>
    <w:rsid w:val="007A02B7"/>
    <w:rsid w:val="007A3F4B"/>
    <w:rsid w:val="007B22BE"/>
    <w:rsid w:val="007B333C"/>
    <w:rsid w:val="007C2D9E"/>
    <w:rsid w:val="007D241E"/>
    <w:rsid w:val="007D5A0F"/>
    <w:rsid w:val="007F0A09"/>
    <w:rsid w:val="00801A44"/>
    <w:rsid w:val="00812B41"/>
    <w:rsid w:val="00836133"/>
    <w:rsid w:val="00846813"/>
    <w:rsid w:val="00862DB1"/>
    <w:rsid w:val="00884801"/>
    <w:rsid w:val="00893287"/>
    <w:rsid w:val="008961BA"/>
    <w:rsid w:val="008A1270"/>
    <w:rsid w:val="008B5D17"/>
    <w:rsid w:val="008B60A5"/>
    <w:rsid w:val="008E32EB"/>
    <w:rsid w:val="008F3A28"/>
    <w:rsid w:val="00912773"/>
    <w:rsid w:val="00913C35"/>
    <w:rsid w:val="0091748B"/>
    <w:rsid w:val="00920540"/>
    <w:rsid w:val="0092170B"/>
    <w:rsid w:val="009236CB"/>
    <w:rsid w:val="00942E43"/>
    <w:rsid w:val="009446A5"/>
    <w:rsid w:val="009727F4"/>
    <w:rsid w:val="00994A4F"/>
    <w:rsid w:val="009D56DB"/>
    <w:rsid w:val="009E01E7"/>
    <w:rsid w:val="009E4D92"/>
    <w:rsid w:val="009F3A90"/>
    <w:rsid w:val="00A43707"/>
    <w:rsid w:val="00A6102F"/>
    <w:rsid w:val="00A74219"/>
    <w:rsid w:val="00A83932"/>
    <w:rsid w:val="00A97B69"/>
    <w:rsid w:val="00AA445E"/>
    <w:rsid w:val="00B41F41"/>
    <w:rsid w:val="00B6336B"/>
    <w:rsid w:val="00B731A2"/>
    <w:rsid w:val="00B84995"/>
    <w:rsid w:val="00B864CF"/>
    <w:rsid w:val="00BC5B52"/>
    <w:rsid w:val="00BF42A7"/>
    <w:rsid w:val="00BF42F0"/>
    <w:rsid w:val="00C37924"/>
    <w:rsid w:val="00C54314"/>
    <w:rsid w:val="00C859CE"/>
    <w:rsid w:val="00C93D50"/>
    <w:rsid w:val="00C9675D"/>
    <w:rsid w:val="00CA1017"/>
    <w:rsid w:val="00CB683F"/>
    <w:rsid w:val="00CB7DB6"/>
    <w:rsid w:val="00CC2D68"/>
    <w:rsid w:val="00CE70AC"/>
    <w:rsid w:val="00D06F25"/>
    <w:rsid w:val="00D17F36"/>
    <w:rsid w:val="00D25303"/>
    <w:rsid w:val="00D3147E"/>
    <w:rsid w:val="00D50EB3"/>
    <w:rsid w:val="00D6390F"/>
    <w:rsid w:val="00D7196A"/>
    <w:rsid w:val="00DB3FD1"/>
    <w:rsid w:val="00DE0D5A"/>
    <w:rsid w:val="00DF7C13"/>
    <w:rsid w:val="00E7361C"/>
    <w:rsid w:val="00E77202"/>
    <w:rsid w:val="00E84AB3"/>
    <w:rsid w:val="00E874A4"/>
    <w:rsid w:val="00EC4F08"/>
    <w:rsid w:val="00EC78FF"/>
    <w:rsid w:val="00ED0AED"/>
    <w:rsid w:val="00EE53E0"/>
    <w:rsid w:val="00F009FB"/>
    <w:rsid w:val="00F045C0"/>
    <w:rsid w:val="00F11E8A"/>
    <w:rsid w:val="00F50724"/>
    <w:rsid w:val="00F650CB"/>
    <w:rsid w:val="00F90DB0"/>
    <w:rsid w:val="00F93099"/>
    <w:rsid w:val="00FB5465"/>
    <w:rsid w:val="00FC5361"/>
    <w:rsid w:val="00FC56E3"/>
    <w:rsid w:val="00FD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19</cp:revision>
  <dcterms:created xsi:type="dcterms:W3CDTF">2020-08-22T09:25:00Z</dcterms:created>
  <dcterms:modified xsi:type="dcterms:W3CDTF">2020-08-22T13:24:00Z</dcterms:modified>
</cp:coreProperties>
</file>